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A3BEF8" w14:textId="77777777" w:rsidR="00F65F44" w:rsidRDefault="00F65F44">
      <w:pPr>
        <w:pStyle w:val="Title"/>
        <w:keepNext w:val="0"/>
        <w:keepLines w:val="0"/>
        <w:widowControl w:val="0"/>
        <w:pBdr>
          <w:top w:val="nil"/>
          <w:left w:val="nil"/>
          <w:bottom w:val="nil"/>
          <w:right w:val="nil"/>
          <w:between w:val="nil"/>
        </w:pBdr>
        <w:ind w:left="0"/>
      </w:pPr>
      <w:bookmarkStart w:id="0" w:name="_gjdgxs" w:colFirst="0" w:colLast="0"/>
      <w:bookmarkEnd w:id="0"/>
    </w:p>
    <w:p w14:paraId="00000001" w14:textId="721D3C6B" w:rsidR="00640CD5" w:rsidRDefault="00F65F44">
      <w:pPr>
        <w:pStyle w:val="Title"/>
        <w:keepNext w:val="0"/>
        <w:keepLines w:val="0"/>
        <w:widowControl w:val="0"/>
        <w:pBdr>
          <w:top w:val="nil"/>
          <w:left w:val="nil"/>
          <w:bottom w:val="nil"/>
          <w:right w:val="nil"/>
          <w:between w:val="nil"/>
        </w:pBdr>
        <w:ind w:left="0"/>
      </w:pPr>
      <w:r>
        <w:t>Refunds for Fees Paid Policy and Procedure</w:t>
      </w:r>
    </w:p>
    <w:p w14:paraId="00000002" w14:textId="77777777" w:rsidR="00640CD5" w:rsidRPr="004F5C60" w:rsidRDefault="00640CD5">
      <w:pPr>
        <w:pStyle w:val="Heading1"/>
        <w:keepNext w:val="0"/>
        <w:keepLines w:val="0"/>
        <w:widowControl w:val="0"/>
        <w:pBdr>
          <w:top w:val="nil"/>
          <w:left w:val="nil"/>
          <w:bottom w:val="nil"/>
          <w:right w:val="nil"/>
          <w:between w:val="nil"/>
        </w:pBdr>
      </w:pPr>
      <w:bookmarkStart w:id="1" w:name="_30j0zll" w:colFirst="0" w:colLast="0"/>
      <w:bookmarkEnd w:id="1"/>
    </w:p>
    <w:p w14:paraId="00000003" w14:textId="77777777" w:rsidR="00640CD5" w:rsidRPr="004F5C60" w:rsidRDefault="00F65F44">
      <w:pPr>
        <w:pStyle w:val="Heading1"/>
        <w:keepNext w:val="0"/>
        <w:keepLines w:val="0"/>
        <w:widowControl w:val="0"/>
        <w:pBdr>
          <w:top w:val="nil"/>
          <w:left w:val="nil"/>
          <w:bottom w:val="nil"/>
          <w:right w:val="nil"/>
          <w:between w:val="nil"/>
        </w:pBdr>
      </w:pPr>
      <w:bookmarkStart w:id="2" w:name="_1fob9te" w:colFirst="0" w:colLast="0"/>
      <w:bookmarkEnd w:id="2"/>
      <w:r w:rsidRPr="004F5C60">
        <w:t>Purpose</w:t>
      </w:r>
    </w:p>
    <w:p w14:paraId="00000004" w14:textId="55AE4513" w:rsidR="00640CD5" w:rsidRPr="004F5C60" w:rsidRDefault="00F65F44">
      <w:pPr>
        <w:widowControl w:val="0"/>
        <w:pBdr>
          <w:top w:val="nil"/>
          <w:left w:val="nil"/>
          <w:bottom w:val="nil"/>
          <w:right w:val="nil"/>
          <w:between w:val="nil"/>
        </w:pBdr>
        <w:rPr>
          <w:sz w:val="24"/>
          <w:szCs w:val="24"/>
        </w:rPr>
      </w:pPr>
      <w:r w:rsidRPr="004F5C60">
        <w:rPr>
          <w:color w:val="000000"/>
          <w:sz w:val="24"/>
          <w:szCs w:val="24"/>
        </w:rPr>
        <w:t xml:space="preserve">This procedure describes the policy by which </w:t>
      </w:r>
      <w:proofErr w:type="spellStart"/>
      <w:r w:rsidR="00ED4811" w:rsidRPr="004F5C60">
        <w:rPr>
          <w:color w:val="000000"/>
          <w:sz w:val="24"/>
          <w:szCs w:val="24"/>
        </w:rPr>
        <w:t>TrainingOnlineFood</w:t>
      </w:r>
      <w:proofErr w:type="spellEnd"/>
      <w:r w:rsidR="00ED4811" w:rsidRPr="004F5C60">
        <w:rPr>
          <w:color w:val="000000"/>
          <w:sz w:val="24"/>
          <w:szCs w:val="24"/>
        </w:rPr>
        <w:t xml:space="preserve"> Safety (“TOFS”) </w:t>
      </w:r>
      <w:r w:rsidRPr="004F5C60">
        <w:rPr>
          <w:color w:val="000000"/>
          <w:sz w:val="24"/>
          <w:szCs w:val="24"/>
        </w:rPr>
        <w:t>will review and allow refunds for courses pre-paid for by students or stakeholders.</w:t>
      </w:r>
    </w:p>
    <w:p w14:paraId="00000005" w14:textId="77777777" w:rsidR="00640CD5" w:rsidRPr="004F5C60" w:rsidRDefault="00640CD5">
      <w:pPr>
        <w:pStyle w:val="Heading1"/>
        <w:keepNext w:val="0"/>
        <w:keepLines w:val="0"/>
        <w:widowControl w:val="0"/>
        <w:pBdr>
          <w:top w:val="nil"/>
          <w:left w:val="nil"/>
          <w:bottom w:val="nil"/>
          <w:right w:val="nil"/>
          <w:between w:val="nil"/>
        </w:pBdr>
      </w:pPr>
      <w:bookmarkStart w:id="3" w:name="_3znysh7" w:colFirst="0" w:colLast="0"/>
      <w:bookmarkEnd w:id="3"/>
    </w:p>
    <w:p w14:paraId="00000006" w14:textId="77777777" w:rsidR="00640CD5" w:rsidRPr="004F5C60" w:rsidRDefault="00F65F44">
      <w:pPr>
        <w:pStyle w:val="Heading1"/>
        <w:keepNext w:val="0"/>
        <w:keepLines w:val="0"/>
        <w:widowControl w:val="0"/>
        <w:pBdr>
          <w:top w:val="nil"/>
          <w:left w:val="nil"/>
          <w:bottom w:val="nil"/>
          <w:right w:val="nil"/>
          <w:between w:val="nil"/>
        </w:pBdr>
      </w:pPr>
      <w:bookmarkStart w:id="4" w:name="_2et92p0" w:colFirst="0" w:colLast="0"/>
      <w:bookmarkEnd w:id="4"/>
      <w:r w:rsidRPr="004F5C60">
        <w:t>Relevant Standard</w:t>
      </w:r>
    </w:p>
    <w:p w14:paraId="00000007" w14:textId="77777777" w:rsidR="00640CD5" w:rsidRPr="004F5C60" w:rsidRDefault="00F65F44">
      <w:pPr>
        <w:pStyle w:val="Heading1"/>
        <w:keepNext w:val="0"/>
        <w:keepLines w:val="0"/>
        <w:widowControl w:val="0"/>
        <w:pBdr>
          <w:top w:val="nil"/>
          <w:left w:val="nil"/>
          <w:bottom w:val="nil"/>
          <w:right w:val="nil"/>
          <w:between w:val="nil"/>
        </w:pBdr>
        <w:rPr>
          <w:b w:val="0"/>
          <w:u w:val="none"/>
        </w:rPr>
      </w:pPr>
      <w:bookmarkStart w:id="5" w:name="_tyjcwt" w:colFirst="0" w:colLast="0"/>
      <w:bookmarkEnd w:id="5"/>
      <w:r w:rsidRPr="004F5C60">
        <w:rPr>
          <w:b w:val="0"/>
          <w:u w:val="none"/>
        </w:rPr>
        <w:t>Standard 5.3</w:t>
      </w:r>
    </w:p>
    <w:p w14:paraId="00000008" w14:textId="77777777" w:rsidR="00640CD5" w:rsidRPr="004F5C60" w:rsidRDefault="00640CD5">
      <w:pPr>
        <w:pBdr>
          <w:top w:val="nil"/>
          <w:left w:val="nil"/>
          <w:bottom w:val="nil"/>
          <w:right w:val="nil"/>
          <w:between w:val="nil"/>
        </w:pBdr>
        <w:rPr>
          <w:sz w:val="24"/>
          <w:szCs w:val="24"/>
        </w:rPr>
      </w:pPr>
    </w:p>
    <w:p w14:paraId="00000009" w14:textId="77777777" w:rsidR="00640CD5" w:rsidRPr="004F5C60" w:rsidRDefault="00F65F44">
      <w:pPr>
        <w:pStyle w:val="Heading1"/>
        <w:keepNext w:val="0"/>
        <w:keepLines w:val="0"/>
        <w:widowControl w:val="0"/>
        <w:pBdr>
          <w:top w:val="nil"/>
          <w:left w:val="nil"/>
          <w:bottom w:val="nil"/>
          <w:right w:val="nil"/>
          <w:between w:val="nil"/>
        </w:pBdr>
      </w:pPr>
      <w:bookmarkStart w:id="6" w:name="_3dy6vkm" w:colFirst="0" w:colLast="0"/>
      <w:bookmarkEnd w:id="6"/>
      <w:r w:rsidRPr="004F5C60">
        <w:t>Scope</w:t>
      </w:r>
    </w:p>
    <w:p w14:paraId="0000000A" w14:textId="77777777" w:rsidR="00640CD5" w:rsidRPr="004F5C60" w:rsidRDefault="00F65F44">
      <w:pPr>
        <w:widowControl w:val="0"/>
        <w:pBdr>
          <w:top w:val="nil"/>
          <w:left w:val="nil"/>
          <w:bottom w:val="nil"/>
          <w:right w:val="nil"/>
          <w:between w:val="nil"/>
        </w:pBdr>
        <w:rPr>
          <w:sz w:val="24"/>
          <w:szCs w:val="24"/>
        </w:rPr>
      </w:pPr>
      <w:r w:rsidRPr="004F5C60">
        <w:rPr>
          <w:color w:val="000000"/>
          <w:sz w:val="24"/>
          <w:szCs w:val="24"/>
        </w:rPr>
        <w:t xml:space="preserve">Covers those circumstances where a student or stakeholder requests a refund of fees or deposits on fees paid. </w:t>
      </w:r>
    </w:p>
    <w:p w14:paraId="0000000B" w14:textId="77777777" w:rsidR="00640CD5" w:rsidRPr="004F5C60" w:rsidRDefault="00640CD5">
      <w:pPr>
        <w:pStyle w:val="Heading1"/>
        <w:keepNext w:val="0"/>
        <w:keepLines w:val="0"/>
        <w:widowControl w:val="0"/>
        <w:pBdr>
          <w:top w:val="nil"/>
          <w:left w:val="nil"/>
          <w:bottom w:val="nil"/>
          <w:right w:val="nil"/>
          <w:between w:val="nil"/>
        </w:pBdr>
      </w:pPr>
      <w:bookmarkStart w:id="7" w:name="_1t3h5sf" w:colFirst="0" w:colLast="0"/>
      <w:bookmarkEnd w:id="7"/>
    </w:p>
    <w:p w14:paraId="0000000C" w14:textId="77777777" w:rsidR="00640CD5" w:rsidRPr="004F5C60" w:rsidRDefault="00F65F44">
      <w:pPr>
        <w:pStyle w:val="Heading1"/>
        <w:keepNext w:val="0"/>
        <w:keepLines w:val="0"/>
        <w:widowControl w:val="0"/>
        <w:pBdr>
          <w:top w:val="nil"/>
          <w:left w:val="nil"/>
          <w:bottom w:val="nil"/>
          <w:right w:val="nil"/>
          <w:between w:val="nil"/>
        </w:pBdr>
      </w:pPr>
      <w:bookmarkStart w:id="8" w:name="_4d34og8" w:colFirst="0" w:colLast="0"/>
      <w:bookmarkEnd w:id="8"/>
      <w:r w:rsidRPr="004F5C60">
        <w:t xml:space="preserve">Responsible Parties </w:t>
      </w:r>
    </w:p>
    <w:p w14:paraId="0000000D" w14:textId="77777777" w:rsidR="00640CD5" w:rsidRPr="004F5C60" w:rsidRDefault="00F65F44">
      <w:pPr>
        <w:widowControl w:val="0"/>
        <w:pBdr>
          <w:top w:val="nil"/>
          <w:left w:val="nil"/>
          <w:bottom w:val="nil"/>
          <w:right w:val="nil"/>
          <w:between w:val="nil"/>
        </w:pBdr>
        <w:rPr>
          <w:sz w:val="24"/>
          <w:szCs w:val="24"/>
        </w:rPr>
      </w:pPr>
      <w:r w:rsidRPr="004F5C60">
        <w:rPr>
          <w:color w:val="000000"/>
          <w:sz w:val="24"/>
          <w:szCs w:val="24"/>
        </w:rPr>
        <w:t>The Managing Director is responsible for this policy.</w:t>
      </w:r>
    </w:p>
    <w:p w14:paraId="0000000E" w14:textId="77777777" w:rsidR="00640CD5" w:rsidRPr="004F5C60" w:rsidRDefault="00640CD5">
      <w:pPr>
        <w:pStyle w:val="Heading1"/>
        <w:keepNext w:val="0"/>
        <w:keepLines w:val="0"/>
        <w:widowControl w:val="0"/>
        <w:pBdr>
          <w:top w:val="nil"/>
          <w:left w:val="nil"/>
          <w:bottom w:val="nil"/>
          <w:right w:val="nil"/>
          <w:between w:val="nil"/>
        </w:pBdr>
      </w:pPr>
      <w:bookmarkStart w:id="9" w:name="_2s8eyo1" w:colFirst="0" w:colLast="0"/>
      <w:bookmarkEnd w:id="9"/>
    </w:p>
    <w:p w14:paraId="0000000F" w14:textId="77777777" w:rsidR="00640CD5" w:rsidRPr="004F5C60" w:rsidRDefault="00F65F44">
      <w:pPr>
        <w:pStyle w:val="Heading1"/>
        <w:keepNext w:val="0"/>
        <w:keepLines w:val="0"/>
        <w:widowControl w:val="0"/>
        <w:pBdr>
          <w:top w:val="nil"/>
          <w:left w:val="nil"/>
          <w:bottom w:val="nil"/>
          <w:right w:val="nil"/>
          <w:between w:val="nil"/>
        </w:pBdr>
      </w:pPr>
      <w:bookmarkStart w:id="10" w:name="_17dp8vu" w:colFirst="0" w:colLast="0"/>
      <w:bookmarkEnd w:id="10"/>
      <w:r w:rsidRPr="004F5C60">
        <w:t>Policy</w:t>
      </w:r>
    </w:p>
    <w:p w14:paraId="00000010" w14:textId="5724E053" w:rsidR="00640CD5" w:rsidRPr="004F5C60" w:rsidRDefault="00ED4811">
      <w:pPr>
        <w:widowControl w:val="0"/>
        <w:pBdr>
          <w:top w:val="nil"/>
          <w:left w:val="nil"/>
          <w:bottom w:val="nil"/>
          <w:right w:val="nil"/>
          <w:between w:val="nil"/>
        </w:pBdr>
        <w:ind w:left="0"/>
        <w:rPr>
          <w:sz w:val="24"/>
          <w:szCs w:val="24"/>
        </w:rPr>
      </w:pPr>
      <w:r w:rsidRPr="004F5C60">
        <w:rPr>
          <w:color w:val="000000"/>
          <w:sz w:val="24"/>
          <w:szCs w:val="24"/>
        </w:rPr>
        <w:t>TOFS</w:t>
      </w:r>
      <w:r w:rsidR="00F65F44" w:rsidRPr="004F5C60">
        <w:rPr>
          <w:color w:val="000000"/>
          <w:sz w:val="24"/>
          <w:szCs w:val="24"/>
        </w:rPr>
        <w:t xml:space="preserve"> has a fair and reasonable refund policy which ensures that all students </w:t>
      </w:r>
      <w:proofErr w:type="gramStart"/>
      <w:r w:rsidR="00F65F44" w:rsidRPr="004F5C60">
        <w:rPr>
          <w:color w:val="000000"/>
          <w:sz w:val="24"/>
          <w:szCs w:val="24"/>
        </w:rPr>
        <w:t>have the opportunity to</w:t>
      </w:r>
      <w:proofErr w:type="gramEnd"/>
      <w:r w:rsidR="00F65F44" w:rsidRPr="004F5C60">
        <w:rPr>
          <w:color w:val="000000"/>
          <w:sz w:val="24"/>
          <w:szCs w:val="24"/>
        </w:rPr>
        <w:t xml:space="preserve"> receive a refund if requested and they meet the conditions outlined in the refund procedure</w:t>
      </w:r>
    </w:p>
    <w:p w14:paraId="00000011" w14:textId="77777777" w:rsidR="00640CD5" w:rsidRPr="004F5C60" w:rsidRDefault="00640CD5">
      <w:pPr>
        <w:pStyle w:val="Heading1"/>
        <w:keepNext w:val="0"/>
        <w:keepLines w:val="0"/>
        <w:widowControl w:val="0"/>
        <w:pBdr>
          <w:top w:val="nil"/>
          <w:left w:val="nil"/>
          <w:bottom w:val="nil"/>
          <w:right w:val="nil"/>
          <w:between w:val="nil"/>
        </w:pBdr>
      </w:pPr>
      <w:bookmarkStart w:id="11" w:name="_3rdcrjn" w:colFirst="0" w:colLast="0"/>
      <w:bookmarkEnd w:id="11"/>
    </w:p>
    <w:p w14:paraId="00000012" w14:textId="77777777" w:rsidR="00640CD5" w:rsidRPr="004F5C60" w:rsidRDefault="00F65F44">
      <w:pPr>
        <w:pStyle w:val="Heading1"/>
        <w:keepNext w:val="0"/>
        <w:keepLines w:val="0"/>
        <w:widowControl w:val="0"/>
        <w:pBdr>
          <w:top w:val="nil"/>
          <w:left w:val="nil"/>
          <w:bottom w:val="nil"/>
          <w:right w:val="nil"/>
          <w:between w:val="nil"/>
        </w:pBdr>
      </w:pPr>
      <w:bookmarkStart w:id="12" w:name="_26in1rg" w:colFirst="0" w:colLast="0"/>
      <w:bookmarkEnd w:id="12"/>
      <w:r w:rsidRPr="004F5C60">
        <w:t>Procedures</w:t>
      </w:r>
    </w:p>
    <w:p w14:paraId="00000013" w14:textId="7C0F8D07" w:rsidR="00640CD5" w:rsidRPr="004F5C60" w:rsidRDefault="00ED4811">
      <w:pPr>
        <w:widowControl w:val="0"/>
        <w:pBdr>
          <w:top w:val="nil"/>
          <w:left w:val="nil"/>
          <w:bottom w:val="nil"/>
          <w:right w:val="nil"/>
          <w:between w:val="nil"/>
        </w:pBdr>
        <w:ind w:left="0"/>
        <w:rPr>
          <w:sz w:val="24"/>
          <w:szCs w:val="24"/>
        </w:rPr>
      </w:pPr>
      <w:r w:rsidRPr="004F5C60">
        <w:rPr>
          <w:color w:val="000000"/>
          <w:sz w:val="24"/>
          <w:szCs w:val="24"/>
        </w:rPr>
        <w:t xml:space="preserve">TOFS </w:t>
      </w:r>
      <w:r w:rsidR="00F65F44" w:rsidRPr="004F5C60">
        <w:rPr>
          <w:color w:val="000000"/>
          <w:sz w:val="24"/>
          <w:szCs w:val="24"/>
        </w:rPr>
        <w:t xml:space="preserve">does not accept any responsibility for changes in a student’s personal circumstances. Students should be advised to choose carefully as refunds and transfers will not usually be given. </w:t>
      </w:r>
    </w:p>
    <w:p w14:paraId="00000014" w14:textId="77777777" w:rsidR="00640CD5" w:rsidRPr="00E9599E" w:rsidRDefault="00F65F44">
      <w:pPr>
        <w:pStyle w:val="Heading2"/>
        <w:keepNext w:val="0"/>
        <w:keepLines w:val="0"/>
        <w:widowControl w:val="0"/>
        <w:pBdr>
          <w:top w:val="nil"/>
          <w:left w:val="nil"/>
          <w:bottom w:val="nil"/>
          <w:right w:val="nil"/>
          <w:between w:val="nil"/>
        </w:pBdr>
        <w:ind w:left="30" w:firstLine="0"/>
        <w:rPr>
          <w:sz w:val="24"/>
          <w:szCs w:val="24"/>
          <w:u w:val="single"/>
        </w:rPr>
      </w:pPr>
      <w:bookmarkStart w:id="13" w:name="_lnxbz9" w:colFirst="0" w:colLast="0"/>
      <w:bookmarkEnd w:id="13"/>
      <w:r w:rsidRPr="00E9599E">
        <w:rPr>
          <w:sz w:val="24"/>
          <w:szCs w:val="24"/>
          <w:u w:val="single"/>
        </w:rPr>
        <w:t>Online students</w:t>
      </w:r>
    </w:p>
    <w:p w14:paraId="00000015" w14:textId="361B94D8" w:rsidR="00640CD5" w:rsidRPr="004F5C60" w:rsidRDefault="00ED4811">
      <w:pPr>
        <w:widowControl w:val="0"/>
        <w:pBdr>
          <w:top w:val="nil"/>
          <w:left w:val="nil"/>
          <w:bottom w:val="nil"/>
          <w:right w:val="nil"/>
          <w:between w:val="nil"/>
        </w:pBdr>
        <w:ind w:left="0"/>
        <w:rPr>
          <w:sz w:val="24"/>
          <w:szCs w:val="24"/>
        </w:rPr>
      </w:pPr>
      <w:r w:rsidRPr="004F5C60">
        <w:rPr>
          <w:color w:val="000000"/>
          <w:sz w:val="24"/>
          <w:szCs w:val="24"/>
        </w:rPr>
        <w:t>TOFS</w:t>
      </w:r>
      <w:r w:rsidR="00F65F44" w:rsidRPr="004F5C60">
        <w:rPr>
          <w:color w:val="000000"/>
          <w:sz w:val="24"/>
          <w:szCs w:val="24"/>
        </w:rPr>
        <w:t xml:space="preserve"> agrees to refund, within 14 days, fees paid with a 50% deduction for administration fees where the student has requested a refund due to deciding the course is not necessary (changing their mind).</w:t>
      </w:r>
    </w:p>
    <w:p w14:paraId="00000016" w14:textId="77777777" w:rsidR="00640CD5" w:rsidRPr="004F5C60" w:rsidRDefault="00F65F44">
      <w:pPr>
        <w:widowControl w:val="0"/>
        <w:pBdr>
          <w:top w:val="nil"/>
          <w:left w:val="nil"/>
          <w:bottom w:val="nil"/>
          <w:right w:val="nil"/>
          <w:between w:val="nil"/>
        </w:pBdr>
        <w:ind w:left="1275" w:hanging="885"/>
        <w:rPr>
          <w:sz w:val="24"/>
          <w:szCs w:val="24"/>
        </w:rPr>
      </w:pPr>
      <w:r w:rsidRPr="004F5C60">
        <w:rPr>
          <w:color w:val="000000"/>
          <w:sz w:val="24"/>
          <w:szCs w:val="24"/>
        </w:rPr>
        <w:t>Refunds are conditional upon:</w:t>
      </w:r>
    </w:p>
    <w:p w14:paraId="00000017" w14:textId="77777777" w:rsidR="00640CD5" w:rsidRPr="004F5C60" w:rsidRDefault="00F65F44">
      <w:pPr>
        <w:widowControl w:val="0"/>
        <w:numPr>
          <w:ilvl w:val="0"/>
          <w:numId w:val="3"/>
        </w:numPr>
        <w:pBdr>
          <w:top w:val="nil"/>
          <w:left w:val="nil"/>
          <w:bottom w:val="nil"/>
          <w:right w:val="nil"/>
          <w:between w:val="nil"/>
        </w:pBdr>
        <w:ind w:left="1290" w:hanging="360"/>
        <w:rPr>
          <w:sz w:val="24"/>
          <w:szCs w:val="24"/>
        </w:rPr>
      </w:pPr>
      <w:r w:rsidRPr="004F5C60">
        <w:rPr>
          <w:color w:val="000000"/>
          <w:sz w:val="24"/>
          <w:szCs w:val="24"/>
        </w:rPr>
        <w:t xml:space="preserve">the computer system being used by the student does not meet the minimum requirements detailed for use of the online learning </w:t>
      </w:r>
      <w:proofErr w:type="gramStart"/>
      <w:r w:rsidRPr="004F5C60">
        <w:rPr>
          <w:color w:val="000000"/>
          <w:sz w:val="24"/>
          <w:szCs w:val="24"/>
        </w:rPr>
        <w:t>material;</w:t>
      </w:r>
      <w:proofErr w:type="gramEnd"/>
    </w:p>
    <w:p w14:paraId="00000018" w14:textId="748DEA83" w:rsidR="00640CD5" w:rsidRPr="004F5C60" w:rsidRDefault="00F65F44">
      <w:pPr>
        <w:widowControl w:val="0"/>
        <w:numPr>
          <w:ilvl w:val="0"/>
          <w:numId w:val="3"/>
        </w:numPr>
        <w:pBdr>
          <w:top w:val="nil"/>
          <w:left w:val="nil"/>
          <w:bottom w:val="nil"/>
          <w:right w:val="nil"/>
          <w:between w:val="nil"/>
        </w:pBdr>
        <w:ind w:left="1290" w:hanging="360"/>
        <w:rPr>
          <w:sz w:val="24"/>
          <w:szCs w:val="24"/>
        </w:rPr>
      </w:pPr>
      <w:r w:rsidRPr="004F5C60">
        <w:rPr>
          <w:color w:val="000000"/>
          <w:sz w:val="24"/>
          <w:szCs w:val="24"/>
        </w:rPr>
        <w:t xml:space="preserve">a student enrolling in, or completing a course, then determining it is not the correct course for their needs. For instance, there is a clear warning on the website for NSW </w:t>
      </w:r>
      <w:r w:rsidR="00714ABF" w:rsidRPr="004F5C60">
        <w:rPr>
          <w:color w:val="000000"/>
          <w:sz w:val="24"/>
          <w:szCs w:val="24"/>
        </w:rPr>
        <w:t xml:space="preserve">Food Authority </w:t>
      </w:r>
      <w:r w:rsidR="004A7400" w:rsidRPr="004F5C60">
        <w:rPr>
          <w:color w:val="000000"/>
          <w:sz w:val="24"/>
          <w:szCs w:val="24"/>
        </w:rPr>
        <w:t>website and TOFS where completion of the NSW FSS Recertificate program is appropriate.  Students who do not meet course requirements will be transferred into the NSW FSS course with the difference in fees owed to be paid</w:t>
      </w:r>
      <w:r w:rsidR="00D70903" w:rsidRPr="004F5C60">
        <w:rPr>
          <w:color w:val="000000"/>
          <w:sz w:val="24"/>
          <w:szCs w:val="24"/>
        </w:rPr>
        <w:t xml:space="preserve"> to TOFS by the student</w:t>
      </w:r>
      <w:r w:rsidR="004A7400" w:rsidRPr="004F5C60">
        <w:rPr>
          <w:color w:val="000000"/>
          <w:sz w:val="24"/>
          <w:szCs w:val="24"/>
        </w:rPr>
        <w:t xml:space="preserve">.  </w:t>
      </w:r>
    </w:p>
    <w:p w14:paraId="00000019" w14:textId="46C2CA3D" w:rsidR="00640CD5" w:rsidRPr="00E9599E" w:rsidRDefault="00D70903">
      <w:pPr>
        <w:widowControl w:val="0"/>
        <w:numPr>
          <w:ilvl w:val="0"/>
          <w:numId w:val="3"/>
        </w:numPr>
        <w:pBdr>
          <w:top w:val="nil"/>
          <w:left w:val="nil"/>
          <w:bottom w:val="nil"/>
          <w:right w:val="nil"/>
          <w:between w:val="nil"/>
        </w:pBdr>
        <w:ind w:left="1290" w:hanging="360"/>
        <w:rPr>
          <w:sz w:val="24"/>
          <w:szCs w:val="24"/>
        </w:rPr>
      </w:pPr>
      <w:r w:rsidRPr="004F5C60">
        <w:rPr>
          <w:color w:val="000000"/>
          <w:sz w:val="24"/>
          <w:szCs w:val="24"/>
        </w:rPr>
        <w:t xml:space="preserve">TOFS </w:t>
      </w:r>
      <w:r w:rsidR="00F65F44" w:rsidRPr="004F5C60">
        <w:rPr>
          <w:color w:val="000000"/>
          <w:sz w:val="24"/>
          <w:szCs w:val="24"/>
        </w:rPr>
        <w:t>agrees to refund, within 30 days, with no deduction, fees where the student has been unable to access the online learning material due to a system failure of the learning material. That is, the learning material is not available for access by all students due to technical failure of the learning platform.</w:t>
      </w:r>
    </w:p>
    <w:p w14:paraId="39D56518" w14:textId="4A9428E1" w:rsidR="00E9599E" w:rsidRDefault="00E9599E" w:rsidP="00E9599E">
      <w:pPr>
        <w:widowControl w:val="0"/>
        <w:pBdr>
          <w:top w:val="nil"/>
          <w:left w:val="nil"/>
          <w:bottom w:val="nil"/>
          <w:right w:val="nil"/>
          <w:between w:val="nil"/>
        </w:pBdr>
        <w:rPr>
          <w:color w:val="000000"/>
          <w:sz w:val="24"/>
          <w:szCs w:val="24"/>
        </w:rPr>
      </w:pPr>
    </w:p>
    <w:p w14:paraId="30F10D71" w14:textId="2A9D6964" w:rsidR="00E9599E" w:rsidRDefault="00E9599E" w:rsidP="00E9599E">
      <w:pPr>
        <w:widowControl w:val="0"/>
        <w:pBdr>
          <w:top w:val="nil"/>
          <w:left w:val="nil"/>
          <w:bottom w:val="nil"/>
          <w:right w:val="nil"/>
          <w:between w:val="nil"/>
        </w:pBdr>
        <w:rPr>
          <w:color w:val="000000"/>
          <w:sz w:val="24"/>
          <w:szCs w:val="24"/>
        </w:rPr>
      </w:pPr>
    </w:p>
    <w:p w14:paraId="73E0E3C9" w14:textId="77777777" w:rsidR="00E9599E" w:rsidRPr="004F5C60" w:rsidRDefault="00E9599E" w:rsidP="00E9599E">
      <w:pPr>
        <w:widowControl w:val="0"/>
        <w:pBdr>
          <w:top w:val="nil"/>
          <w:left w:val="nil"/>
          <w:bottom w:val="nil"/>
          <w:right w:val="nil"/>
          <w:between w:val="nil"/>
        </w:pBdr>
        <w:rPr>
          <w:sz w:val="24"/>
          <w:szCs w:val="24"/>
        </w:rPr>
      </w:pPr>
    </w:p>
    <w:p w14:paraId="00000021" w14:textId="77777777" w:rsidR="00640CD5" w:rsidRPr="00E9599E" w:rsidRDefault="00F65F44" w:rsidP="00E9599E">
      <w:pPr>
        <w:pStyle w:val="Heading2"/>
        <w:keepNext w:val="0"/>
        <w:keepLines w:val="0"/>
        <w:widowControl w:val="0"/>
        <w:pBdr>
          <w:top w:val="nil"/>
          <w:left w:val="nil"/>
          <w:bottom w:val="nil"/>
          <w:right w:val="nil"/>
          <w:between w:val="nil"/>
        </w:pBdr>
        <w:ind w:left="0" w:firstLine="0"/>
        <w:rPr>
          <w:sz w:val="24"/>
          <w:szCs w:val="24"/>
          <w:u w:val="single"/>
        </w:rPr>
      </w:pPr>
      <w:bookmarkStart w:id="14" w:name="_hvnx6giil2xe" w:colFirst="0" w:colLast="0"/>
      <w:bookmarkStart w:id="15" w:name="_35nkun2" w:colFirst="0" w:colLast="0"/>
      <w:bookmarkStart w:id="16" w:name="_44sinio" w:colFirst="0" w:colLast="0"/>
      <w:bookmarkEnd w:id="14"/>
      <w:bookmarkEnd w:id="15"/>
      <w:bookmarkEnd w:id="16"/>
      <w:r w:rsidRPr="00E9599E">
        <w:rPr>
          <w:sz w:val="24"/>
          <w:szCs w:val="24"/>
          <w:u w:val="single"/>
        </w:rPr>
        <w:t>Refund process</w:t>
      </w:r>
    </w:p>
    <w:p w14:paraId="00000022" w14:textId="77777777" w:rsidR="00640CD5" w:rsidRPr="004F5C60" w:rsidRDefault="00F65F44">
      <w:pPr>
        <w:widowControl w:val="0"/>
        <w:numPr>
          <w:ilvl w:val="0"/>
          <w:numId w:val="4"/>
        </w:numPr>
        <w:pBdr>
          <w:top w:val="nil"/>
          <w:left w:val="nil"/>
          <w:bottom w:val="nil"/>
          <w:right w:val="nil"/>
          <w:between w:val="nil"/>
        </w:pBdr>
        <w:ind w:hanging="360"/>
        <w:rPr>
          <w:sz w:val="24"/>
          <w:szCs w:val="24"/>
        </w:rPr>
      </w:pPr>
      <w:r w:rsidRPr="004F5C60">
        <w:rPr>
          <w:color w:val="000000"/>
          <w:sz w:val="24"/>
          <w:szCs w:val="24"/>
        </w:rPr>
        <w:t>Any student who wishes to obtain a refund on the above or on any other grounds should make an application in writing and forward by email or post</w:t>
      </w:r>
    </w:p>
    <w:p w14:paraId="00000023" w14:textId="77777777" w:rsidR="00640CD5" w:rsidRPr="004F5C60" w:rsidRDefault="00F65F44">
      <w:pPr>
        <w:pStyle w:val="Heading2"/>
        <w:keepNext w:val="0"/>
        <w:keepLines w:val="0"/>
        <w:widowControl w:val="0"/>
        <w:pBdr>
          <w:top w:val="nil"/>
          <w:left w:val="nil"/>
          <w:bottom w:val="nil"/>
          <w:right w:val="nil"/>
          <w:between w:val="nil"/>
        </w:pBdr>
        <w:rPr>
          <w:sz w:val="24"/>
          <w:szCs w:val="24"/>
        </w:rPr>
      </w:pPr>
      <w:bookmarkStart w:id="17" w:name="_2jxsxqh" w:colFirst="0" w:colLast="0"/>
      <w:bookmarkEnd w:id="17"/>
      <w:r w:rsidRPr="004F5C60">
        <w:rPr>
          <w:sz w:val="24"/>
          <w:szCs w:val="24"/>
        </w:rPr>
        <w:t>Transfer fee</w:t>
      </w:r>
    </w:p>
    <w:p w14:paraId="00000024" w14:textId="77777777" w:rsidR="00640CD5" w:rsidRPr="004F5C60" w:rsidRDefault="00F65F44">
      <w:pPr>
        <w:widowControl w:val="0"/>
        <w:numPr>
          <w:ilvl w:val="0"/>
          <w:numId w:val="2"/>
        </w:numPr>
        <w:pBdr>
          <w:top w:val="nil"/>
          <w:left w:val="nil"/>
          <w:bottom w:val="nil"/>
          <w:right w:val="nil"/>
          <w:between w:val="nil"/>
        </w:pBdr>
        <w:ind w:hanging="360"/>
        <w:rPr>
          <w:sz w:val="24"/>
          <w:szCs w:val="24"/>
        </w:rPr>
      </w:pPr>
      <w:r w:rsidRPr="004F5C60">
        <w:rPr>
          <w:color w:val="000000"/>
          <w:sz w:val="24"/>
          <w:szCs w:val="24"/>
        </w:rPr>
        <w:t>Request for transfers received prior to the course commencement date are free of charge.</w:t>
      </w:r>
    </w:p>
    <w:p w14:paraId="00000025" w14:textId="77777777" w:rsidR="00640CD5" w:rsidRPr="004F5C60" w:rsidRDefault="00F65F44">
      <w:pPr>
        <w:pStyle w:val="Heading2"/>
        <w:keepNext w:val="0"/>
        <w:keepLines w:val="0"/>
        <w:widowControl w:val="0"/>
        <w:pBdr>
          <w:top w:val="nil"/>
          <w:left w:val="nil"/>
          <w:bottom w:val="nil"/>
          <w:right w:val="nil"/>
          <w:between w:val="nil"/>
        </w:pBdr>
        <w:rPr>
          <w:sz w:val="24"/>
          <w:szCs w:val="24"/>
        </w:rPr>
      </w:pPr>
      <w:bookmarkStart w:id="18" w:name="_z337ya" w:colFirst="0" w:colLast="0"/>
      <w:bookmarkEnd w:id="18"/>
      <w:r w:rsidRPr="004F5C60">
        <w:rPr>
          <w:sz w:val="24"/>
          <w:szCs w:val="24"/>
        </w:rPr>
        <w:t>Fees for replacement certificates:</w:t>
      </w:r>
    </w:p>
    <w:p w14:paraId="00000026" w14:textId="1E9BD202" w:rsidR="00640CD5" w:rsidRPr="004F5C60" w:rsidRDefault="00F65F44">
      <w:pPr>
        <w:widowControl w:val="0"/>
        <w:numPr>
          <w:ilvl w:val="0"/>
          <w:numId w:val="1"/>
        </w:numPr>
        <w:pBdr>
          <w:top w:val="nil"/>
          <w:left w:val="nil"/>
          <w:bottom w:val="nil"/>
          <w:right w:val="nil"/>
          <w:between w:val="nil"/>
        </w:pBdr>
        <w:ind w:hanging="360"/>
        <w:rPr>
          <w:sz w:val="24"/>
          <w:szCs w:val="24"/>
        </w:rPr>
      </w:pPr>
      <w:r w:rsidRPr="004F5C60">
        <w:rPr>
          <w:color w:val="000000"/>
          <w:sz w:val="24"/>
          <w:szCs w:val="24"/>
        </w:rPr>
        <w:t xml:space="preserve">Students can </w:t>
      </w:r>
      <w:r w:rsidR="009C1BAD">
        <w:rPr>
          <w:color w:val="000000"/>
          <w:sz w:val="24"/>
          <w:szCs w:val="24"/>
        </w:rPr>
        <w:t xml:space="preserve">contact </w:t>
      </w:r>
      <w:hyperlink r:id="rId7" w:history="1">
        <w:r w:rsidR="009C1BAD" w:rsidRPr="001E2AD9">
          <w:rPr>
            <w:rStyle w:val="Hyperlink"/>
            <w:sz w:val="24"/>
            <w:szCs w:val="24"/>
          </w:rPr>
          <w:t>support@cft.com.au</w:t>
        </w:r>
      </w:hyperlink>
      <w:r w:rsidR="009C1BAD">
        <w:rPr>
          <w:color w:val="000000"/>
          <w:sz w:val="24"/>
          <w:szCs w:val="24"/>
        </w:rPr>
        <w:t xml:space="preserve"> to apply for a </w:t>
      </w:r>
      <w:r w:rsidRPr="004F5C60">
        <w:rPr>
          <w:color w:val="000000"/>
          <w:sz w:val="24"/>
          <w:szCs w:val="24"/>
        </w:rPr>
        <w:t xml:space="preserve">for a replacement certificate. </w:t>
      </w:r>
    </w:p>
    <w:p w14:paraId="00000027" w14:textId="77777777" w:rsidR="00640CD5" w:rsidRPr="004F5C60" w:rsidRDefault="00F65F44">
      <w:pPr>
        <w:widowControl w:val="0"/>
        <w:numPr>
          <w:ilvl w:val="0"/>
          <w:numId w:val="1"/>
        </w:numPr>
        <w:pBdr>
          <w:top w:val="nil"/>
          <w:left w:val="nil"/>
          <w:bottom w:val="nil"/>
          <w:right w:val="nil"/>
          <w:between w:val="nil"/>
        </w:pBdr>
        <w:ind w:hanging="360"/>
        <w:rPr>
          <w:sz w:val="24"/>
          <w:szCs w:val="24"/>
        </w:rPr>
      </w:pPr>
      <w:r w:rsidRPr="004F5C60">
        <w:rPr>
          <w:color w:val="000000"/>
          <w:sz w:val="24"/>
          <w:szCs w:val="24"/>
        </w:rPr>
        <w:t>Statement of Attainment $20.00 each</w:t>
      </w:r>
    </w:p>
    <w:p w14:paraId="00000028" w14:textId="77777777" w:rsidR="00640CD5" w:rsidRPr="004F5C60" w:rsidRDefault="00F65F44">
      <w:pPr>
        <w:widowControl w:val="0"/>
        <w:pBdr>
          <w:top w:val="nil"/>
          <w:left w:val="nil"/>
          <w:bottom w:val="nil"/>
          <w:right w:val="nil"/>
          <w:between w:val="nil"/>
        </w:pBdr>
        <w:ind w:left="700" w:right="1000"/>
        <w:rPr>
          <w:sz w:val="24"/>
          <w:szCs w:val="24"/>
        </w:rPr>
      </w:pPr>
      <w:r w:rsidRPr="004F5C60">
        <w:rPr>
          <w:color w:val="000000"/>
          <w:sz w:val="24"/>
          <w:szCs w:val="24"/>
        </w:rPr>
        <w:t xml:space="preserve"> </w:t>
      </w:r>
    </w:p>
    <w:p w14:paraId="00000029" w14:textId="77777777" w:rsidR="00640CD5" w:rsidRPr="004F5C60" w:rsidRDefault="00640CD5">
      <w:pPr>
        <w:widowControl w:val="0"/>
        <w:pBdr>
          <w:top w:val="nil"/>
          <w:left w:val="nil"/>
          <w:bottom w:val="nil"/>
          <w:right w:val="nil"/>
          <w:between w:val="nil"/>
        </w:pBdr>
        <w:rPr>
          <w:sz w:val="24"/>
          <w:szCs w:val="24"/>
        </w:rPr>
      </w:pPr>
    </w:p>
    <w:p w14:paraId="0000002A" w14:textId="77777777" w:rsidR="00640CD5" w:rsidRPr="004F5C60" w:rsidRDefault="00F65F44">
      <w:pPr>
        <w:pStyle w:val="Heading1"/>
        <w:keepNext w:val="0"/>
        <w:keepLines w:val="0"/>
        <w:widowControl w:val="0"/>
        <w:pBdr>
          <w:top w:val="nil"/>
          <w:left w:val="nil"/>
          <w:bottom w:val="nil"/>
          <w:right w:val="nil"/>
          <w:between w:val="nil"/>
        </w:pBdr>
      </w:pPr>
      <w:bookmarkStart w:id="19" w:name="_3j2qqm3" w:colFirst="0" w:colLast="0"/>
      <w:bookmarkEnd w:id="19"/>
      <w:r w:rsidRPr="004F5C60">
        <w:br/>
      </w:r>
    </w:p>
    <w:p w14:paraId="0000002B" w14:textId="77777777" w:rsidR="00640CD5" w:rsidRPr="004F5C60" w:rsidRDefault="00640CD5">
      <w:pPr>
        <w:pStyle w:val="Heading1"/>
        <w:keepNext w:val="0"/>
        <w:keepLines w:val="0"/>
        <w:widowControl w:val="0"/>
        <w:pBdr>
          <w:top w:val="nil"/>
          <w:left w:val="nil"/>
          <w:bottom w:val="nil"/>
          <w:right w:val="nil"/>
          <w:between w:val="nil"/>
        </w:pBdr>
      </w:pPr>
      <w:bookmarkStart w:id="20" w:name="_1y810tw" w:colFirst="0" w:colLast="0"/>
      <w:bookmarkEnd w:id="20"/>
    </w:p>
    <w:p w14:paraId="0000002C" w14:textId="77777777" w:rsidR="00640CD5" w:rsidRPr="004F5C60" w:rsidRDefault="00640CD5">
      <w:pPr>
        <w:widowControl w:val="0"/>
        <w:pBdr>
          <w:top w:val="nil"/>
          <w:left w:val="nil"/>
          <w:bottom w:val="nil"/>
          <w:right w:val="nil"/>
          <w:between w:val="nil"/>
        </w:pBdr>
        <w:ind w:left="720"/>
        <w:rPr>
          <w:sz w:val="24"/>
          <w:szCs w:val="24"/>
        </w:rPr>
      </w:pPr>
    </w:p>
    <w:p w14:paraId="0000002D" w14:textId="77777777" w:rsidR="00640CD5" w:rsidRPr="004F5C60" w:rsidRDefault="00640CD5">
      <w:pPr>
        <w:widowControl w:val="0"/>
        <w:pBdr>
          <w:top w:val="nil"/>
          <w:left w:val="nil"/>
          <w:bottom w:val="nil"/>
          <w:right w:val="nil"/>
          <w:between w:val="nil"/>
        </w:pBdr>
        <w:ind w:left="720"/>
        <w:rPr>
          <w:sz w:val="24"/>
          <w:szCs w:val="24"/>
        </w:rPr>
      </w:pPr>
    </w:p>
    <w:p w14:paraId="0000002E" w14:textId="77777777" w:rsidR="00640CD5" w:rsidRPr="004F5C60" w:rsidRDefault="00640CD5">
      <w:pPr>
        <w:widowControl w:val="0"/>
        <w:pBdr>
          <w:top w:val="nil"/>
          <w:left w:val="nil"/>
          <w:bottom w:val="nil"/>
          <w:right w:val="nil"/>
          <w:between w:val="nil"/>
        </w:pBdr>
        <w:ind w:left="0"/>
        <w:rPr>
          <w:sz w:val="24"/>
          <w:szCs w:val="24"/>
        </w:rPr>
      </w:pPr>
    </w:p>
    <w:sectPr w:rsidR="00640CD5" w:rsidRPr="004F5C60" w:rsidSect="00BD2EBA">
      <w:headerReference w:type="default" r:id="rId8"/>
      <w:footerReference w:type="default" r:id="rId9"/>
      <w:pgSz w:w="11905" w:h="16837"/>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BBF5" w14:textId="77777777" w:rsidR="00E66475" w:rsidRDefault="00E66475">
      <w:pPr>
        <w:spacing w:line="240" w:lineRule="auto"/>
      </w:pPr>
      <w:r>
        <w:separator/>
      </w:r>
    </w:p>
  </w:endnote>
  <w:endnote w:type="continuationSeparator" w:id="0">
    <w:p w14:paraId="28C6F4D3" w14:textId="77777777" w:rsidR="00E66475" w:rsidRDefault="00E6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3D0CC773" w:rsidR="00640CD5" w:rsidRDefault="00F65F44">
    <w:pPr>
      <w:widowControl w:val="0"/>
      <w:pBdr>
        <w:top w:val="nil"/>
        <w:left w:val="nil"/>
        <w:bottom w:val="nil"/>
        <w:right w:val="nil"/>
        <w:between w:val="nil"/>
      </w:pBdr>
      <w:ind w:left="135" w:hanging="285"/>
      <w:rPr>
        <w:color w:val="000000"/>
        <w:sz w:val="18"/>
        <w:szCs w:val="18"/>
      </w:rPr>
    </w:pPr>
    <w:r>
      <w:rPr>
        <w:color w:val="000000"/>
        <w:sz w:val="16"/>
        <w:szCs w:val="16"/>
      </w:rPr>
      <w:t xml:space="preserve">Refunds for Fees Paid   -   Date and time of Version: </w:t>
    </w:r>
    <w:r>
      <w:rPr>
        <w:sz w:val="16"/>
        <w:szCs w:val="16"/>
      </w:rPr>
      <w:t>20</w:t>
    </w:r>
    <w:r w:rsidR="003A08BB">
      <w:rPr>
        <w:sz w:val="16"/>
        <w:szCs w:val="16"/>
      </w:rPr>
      <w:t>21</w:t>
    </w:r>
    <w:r>
      <w:rPr>
        <w:color w:val="000000"/>
        <w:sz w:val="18"/>
        <w:szCs w:val="18"/>
      </w:rPr>
      <w:tab/>
    </w:r>
  </w:p>
  <w:p w14:paraId="00000031" w14:textId="30C71598" w:rsidR="00640CD5" w:rsidRDefault="00F65F44">
    <w:pPr>
      <w:widowControl w:val="0"/>
      <w:pBdr>
        <w:top w:val="nil"/>
        <w:left w:val="nil"/>
        <w:bottom w:val="nil"/>
        <w:right w:val="nil"/>
        <w:between w:val="nil"/>
      </w:pBdr>
      <w:ind w:left="135" w:hanging="285"/>
    </w:pP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rPr>
      <w:fldChar w:fldCharType="begin"/>
    </w:r>
    <w:r>
      <w:rPr>
        <w:color w:val="000000"/>
      </w:rPr>
      <w:instrText>PAGE</w:instrText>
    </w:r>
    <w:r>
      <w:rPr>
        <w:color w:val="000000"/>
      </w:rPr>
      <w:fldChar w:fldCharType="separate"/>
    </w:r>
    <w:r w:rsidR="0081514D">
      <w:rPr>
        <w:noProof/>
        <w:color w:val="000000"/>
      </w:rPr>
      <w:t>1</w:t>
    </w:r>
    <w:r>
      <w:rPr>
        <w:color w:val="000000"/>
      </w:rPr>
      <w:fldChar w:fldCharType="end"/>
    </w:r>
    <w:r>
      <w:rPr>
        <w:color w:val="000000"/>
        <w:sz w:val="18"/>
        <w:szCs w:val="18"/>
      </w:rPr>
      <w:t>/</w:t>
    </w:r>
    <w:r>
      <w:rPr>
        <w:color w:val="000000"/>
      </w:rPr>
      <w:fldChar w:fldCharType="begin"/>
    </w:r>
    <w:r>
      <w:rPr>
        <w:color w:val="000000"/>
      </w:rPr>
      <w:instrText>NUMPAGES</w:instrText>
    </w:r>
    <w:r>
      <w:rPr>
        <w:color w:val="000000"/>
      </w:rPr>
      <w:fldChar w:fldCharType="separate"/>
    </w:r>
    <w:r w:rsidR="0081514D">
      <w:rPr>
        <w:noProof/>
        <w:color w:val="000000"/>
      </w:rPr>
      <w:t>2</w:t>
    </w:r>
    <w:r>
      <w:rPr>
        <w:color w:val="000000"/>
      </w:rPr>
      <w:fldChar w:fldCharType="end"/>
    </w:r>
  </w:p>
  <w:p w14:paraId="00000032" w14:textId="30A216D2" w:rsidR="00640CD5" w:rsidRDefault="00E66475">
    <w:pPr>
      <w:widowControl w:val="0"/>
      <w:pBdr>
        <w:top w:val="nil"/>
        <w:left w:val="nil"/>
        <w:bottom w:val="nil"/>
        <w:right w:val="nil"/>
        <w:between w:val="nil"/>
      </w:pBdr>
      <w:spacing w:after="720"/>
      <w:ind w:left="0" w:hanging="855"/>
      <w:jc w:val="center"/>
    </w:pPr>
    <w:hyperlink r:id="rId1" w:history="1">
      <w:r w:rsidR="003A08BB" w:rsidRPr="001E2AD9">
        <w:rPr>
          <w:rStyle w:val="Hyperlink"/>
        </w:rPr>
        <w:t>www.trainingonlinefs.edu.au</w:t>
      </w:r>
    </w:hyperlink>
    <w:r w:rsidR="003A08BB">
      <w:rPr>
        <w:color w:val="1155CC"/>
        <w:u w:val="single"/>
      </w:rPr>
      <w:t xml:space="preserve"> </w:t>
    </w:r>
    <w:r w:rsidR="00F65F44">
      <w:t xml:space="preserve">  phone 1300 665 633 email support@cft.com.au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E8E9" w14:textId="77777777" w:rsidR="00E66475" w:rsidRDefault="00E66475">
      <w:pPr>
        <w:spacing w:line="240" w:lineRule="auto"/>
      </w:pPr>
      <w:r>
        <w:separator/>
      </w:r>
    </w:p>
  </w:footnote>
  <w:footnote w:type="continuationSeparator" w:id="0">
    <w:p w14:paraId="5DA01482" w14:textId="77777777" w:rsidR="00E66475" w:rsidRDefault="00E66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541A51D" w:rsidR="00640CD5" w:rsidRDefault="000740B6" w:rsidP="00BD2EBA">
    <w:pPr>
      <w:widowControl w:val="0"/>
      <w:pBdr>
        <w:top w:val="nil"/>
        <w:left w:val="nil"/>
        <w:bottom w:val="nil"/>
        <w:right w:val="nil"/>
        <w:between w:val="nil"/>
      </w:pBdr>
      <w:spacing w:before="720"/>
      <w:ind w:hanging="855"/>
      <w:jc w:val="center"/>
    </w:pPr>
    <w:r>
      <w:rPr>
        <w:noProof/>
      </w:rPr>
      <w:drawing>
        <wp:inline distT="0" distB="0" distL="0" distR="0" wp14:anchorId="7268385A" wp14:editId="07E1E6DA">
          <wp:extent cx="3695700" cy="92392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97808" cy="924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0E9"/>
    <w:multiLevelType w:val="multilevel"/>
    <w:tmpl w:val="8EC45900"/>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1" w15:restartNumberingAfterBreak="0">
    <w:nsid w:val="2086758F"/>
    <w:multiLevelType w:val="multilevel"/>
    <w:tmpl w:val="817E2D58"/>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2" w15:restartNumberingAfterBreak="0">
    <w:nsid w:val="2DAB33AD"/>
    <w:multiLevelType w:val="multilevel"/>
    <w:tmpl w:val="69824062"/>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3" w15:restartNumberingAfterBreak="0">
    <w:nsid w:val="5C4D42E2"/>
    <w:multiLevelType w:val="multilevel"/>
    <w:tmpl w:val="295AD15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4" w15:restartNumberingAfterBreak="0">
    <w:nsid w:val="60C120B8"/>
    <w:multiLevelType w:val="multilevel"/>
    <w:tmpl w:val="C1601F3C"/>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abstractNum w:abstractNumId="5" w15:restartNumberingAfterBreak="0">
    <w:nsid w:val="7D020BF3"/>
    <w:multiLevelType w:val="multilevel"/>
    <w:tmpl w:val="3DAA0290"/>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D5"/>
    <w:rsid w:val="000740B6"/>
    <w:rsid w:val="003A08BB"/>
    <w:rsid w:val="004A7400"/>
    <w:rsid w:val="004F5C60"/>
    <w:rsid w:val="00640CD5"/>
    <w:rsid w:val="00714ABF"/>
    <w:rsid w:val="00803E95"/>
    <w:rsid w:val="0081514D"/>
    <w:rsid w:val="009C1BAD"/>
    <w:rsid w:val="00BD2EBA"/>
    <w:rsid w:val="00C302C7"/>
    <w:rsid w:val="00D70903"/>
    <w:rsid w:val="00E66475"/>
    <w:rsid w:val="00E9599E"/>
    <w:rsid w:val="00ED4811"/>
    <w:rsid w:val="00F657C5"/>
    <w:rsid w:val="00F65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0F6AB"/>
  <w15:docId w15:val="{8862D8D2-7954-4805-B772-F9E1A6BD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en" w:eastAsia="en-AU" w:bidi="ar-SA"/>
      </w:rPr>
    </w:rPrDefault>
    <w:pPrDefault>
      <w:pPr>
        <w:spacing w:line="276" w:lineRule="auto"/>
        <w:ind w:left="55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outlineLvl w:val="0"/>
    </w:pPr>
    <w:rPr>
      <w:b/>
      <w:color w:val="000000"/>
      <w:sz w:val="24"/>
      <w:szCs w:val="24"/>
      <w:u w:val="single"/>
    </w:rPr>
  </w:style>
  <w:style w:type="paragraph" w:styleId="Heading2">
    <w:name w:val="heading 2"/>
    <w:basedOn w:val="Normal"/>
    <w:next w:val="Normal"/>
    <w:uiPriority w:val="9"/>
    <w:unhideWhenUsed/>
    <w:qFormat/>
    <w:pPr>
      <w:keepNext/>
      <w:keepLines/>
      <w:spacing w:before="360" w:after="80"/>
      <w:ind w:firstLine="270"/>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color w:val="666666"/>
      <w:sz w:val="24"/>
      <w:szCs w:val="24"/>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135"/>
    </w:pPr>
    <w:rPr>
      <w:b/>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02C7"/>
    <w:pPr>
      <w:tabs>
        <w:tab w:val="center" w:pos="4513"/>
        <w:tab w:val="right" w:pos="9026"/>
      </w:tabs>
      <w:spacing w:line="240" w:lineRule="auto"/>
    </w:pPr>
  </w:style>
  <w:style w:type="character" w:customStyle="1" w:styleId="HeaderChar">
    <w:name w:val="Header Char"/>
    <w:basedOn w:val="DefaultParagraphFont"/>
    <w:link w:val="Header"/>
    <w:uiPriority w:val="99"/>
    <w:rsid w:val="00C302C7"/>
  </w:style>
  <w:style w:type="paragraph" w:styleId="Footer">
    <w:name w:val="footer"/>
    <w:basedOn w:val="Normal"/>
    <w:link w:val="FooterChar"/>
    <w:uiPriority w:val="99"/>
    <w:unhideWhenUsed/>
    <w:rsid w:val="00C302C7"/>
    <w:pPr>
      <w:tabs>
        <w:tab w:val="center" w:pos="4513"/>
        <w:tab w:val="right" w:pos="9026"/>
      </w:tabs>
      <w:spacing w:line="240" w:lineRule="auto"/>
    </w:pPr>
  </w:style>
  <w:style w:type="character" w:customStyle="1" w:styleId="FooterChar">
    <w:name w:val="Footer Char"/>
    <w:basedOn w:val="DefaultParagraphFont"/>
    <w:link w:val="Footer"/>
    <w:uiPriority w:val="99"/>
    <w:rsid w:val="00C302C7"/>
  </w:style>
  <w:style w:type="character" w:styleId="Hyperlink">
    <w:name w:val="Hyperlink"/>
    <w:basedOn w:val="DefaultParagraphFont"/>
    <w:uiPriority w:val="99"/>
    <w:unhideWhenUsed/>
    <w:rsid w:val="009C1BAD"/>
    <w:rPr>
      <w:color w:val="0000FF" w:themeColor="hyperlink"/>
      <w:u w:val="single"/>
    </w:rPr>
  </w:style>
  <w:style w:type="character" w:styleId="UnresolvedMention">
    <w:name w:val="Unresolved Mention"/>
    <w:basedOn w:val="DefaultParagraphFont"/>
    <w:uiPriority w:val="99"/>
    <w:semiHidden/>
    <w:unhideWhenUsed/>
    <w:rsid w:val="009C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cft.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iningonlinefs.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 Thomas</dc:creator>
  <cp:lastModifiedBy>Carmel Thomas</cp:lastModifiedBy>
  <cp:revision>15</cp:revision>
  <dcterms:created xsi:type="dcterms:W3CDTF">2021-07-23T04:29:00Z</dcterms:created>
  <dcterms:modified xsi:type="dcterms:W3CDTF">2021-07-28T02:04:00Z</dcterms:modified>
</cp:coreProperties>
</file>